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CC7A4" w14:textId="55E67D16" w:rsidR="00AE0191" w:rsidRPr="008109E1" w:rsidRDefault="00600635" w:rsidP="00F215E9">
      <w:pPr>
        <w:ind w:left="2124"/>
        <w:rPr>
          <w:b/>
          <w:bCs/>
          <w:sz w:val="40"/>
          <w:szCs w:val="40"/>
          <w:u w:val="single"/>
        </w:rPr>
      </w:pPr>
      <w:r w:rsidRPr="00F215E9">
        <w:rPr>
          <w:noProof/>
        </w:rPr>
        <w:drawing>
          <wp:anchor distT="0" distB="0" distL="114300" distR="114300" simplePos="0" relativeHeight="251667456" behindDoc="0" locked="0" layoutInCell="1" allowOverlap="1" wp14:anchorId="0CA4E452" wp14:editId="511F7EFC">
            <wp:simplePos x="0" y="0"/>
            <wp:positionH relativeFrom="margin">
              <wp:posOffset>476250</wp:posOffset>
            </wp:positionH>
            <wp:positionV relativeFrom="paragraph">
              <wp:posOffset>-437834</wp:posOffset>
            </wp:positionV>
            <wp:extent cx="964848" cy="1076325"/>
            <wp:effectExtent l="0" t="0" r="698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4848"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5E9" w:rsidRPr="00F215E9">
        <w:rPr>
          <w:noProof/>
        </w:rPr>
        <w:drawing>
          <wp:anchor distT="0" distB="0" distL="114300" distR="114300" simplePos="0" relativeHeight="251665408" behindDoc="0" locked="0" layoutInCell="1" allowOverlap="1" wp14:anchorId="644AF7AD" wp14:editId="77F90146">
            <wp:simplePos x="0" y="0"/>
            <wp:positionH relativeFrom="margin">
              <wp:posOffset>4641850</wp:posOffset>
            </wp:positionH>
            <wp:positionV relativeFrom="paragraph">
              <wp:posOffset>-434975</wp:posOffset>
            </wp:positionV>
            <wp:extent cx="964848" cy="1076325"/>
            <wp:effectExtent l="0" t="0" r="698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4848"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5E9" w:rsidRPr="008109E1">
        <w:rPr>
          <w:b/>
          <w:bCs/>
          <w:sz w:val="40"/>
          <w:szCs w:val="40"/>
        </w:rPr>
        <w:t xml:space="preserve">     </w:t>
      </w:r>
      <w:r w:rsidR="00F215E9" w:rsidRPr="008109E1">
        <w:rPr>
          <w:b/>
          <w:bCs/>
          <w:sz w:val="40"/>
          <w:szCs w:val="40"/>
        </w:rPr>
        <w:tab/>
        <w:t xml:space="preserve">     </w:t>
      </w:r>
      <w:r w:rsidR="00AE0191" w:rsidRPr="008109E1">
        <w:rPr>
          <w:b/>
          <w:bCs/>
          <w:sz w:val="40"/>
          <w:szCs w:val="40"/>
          <w:u w:val="single"/>
        </w:rPr>
        <w:t>206 Rally Cup</w:t>
      </w:r>
    </w:p>
    <w:p w14:paraId="17451999" w14:textId="61703605" w:rsidR="00111032" w:rsidRPr="008109E1" w:rsidRDefault="00111032" w:rsidP="00111032">
      <w:pPr>
        <w:jc w:val="center"/>
        <w:rPr>
          <w:b/>
          <w:bCs/>
          <w:sz w:val="40"/>
          <w:szCs w:val="40"/>
          <w:u w:val="single"/>
        </w:rPr>
      </w:pPr>
    </w:p>
    <w:p w14:paraId="7162275C" w14:textId="77777777" w:rsidR="00111032" w:rsidRPr="008109E1" w:rsidRDefault="00111032" w:rsidP="00111032">
      <w:pPr>
        <w:jc w:val="center"/>
        <w:rPr>
          <w:b/>
          <w:bCs/>
          <w:sz w:val="40"/>
          <w:szCs w:val="40"/>
          <w:u w:val="single"/>
        </w:rPr>
      </w:pPr>
    </w:p>
    <w:p w14:paraId="1B840A68" w14:textId="72FD3F23" w:rsidR="00111032" w:rsidRPr="008109E1" w:rsidRDefault="00111032" w:rsidP="00AE0191">
      <w:r w:rsidRPr="008109E1">
        <w:rPr>
          <w:b/>
          <w:bCs/>
        </w:rPr>
        <w:t>Datum:</w:t>
      </w:r>
      <w:r w:rsidRPr="008109E1">
        <w:t xml:space="preserve"> </w:t>
      </w:r>
      <w:r w:rsidR="00870244" w:rsidRPr="008109E1">
        <w:tab/>
      </w:r>
      <w:r w:rsidR="006867BA" w:rsidRPr="008109E1">
        <w:t>1</w:t>
      </w:r>
      <w:r w:rsidR="008109E1" w:rsidRPr="008109E1">
        <w:t>5</w:t>
      </w:r>
      <w:r w:rsidR="008109E1">
        <w:t xml:space="preserve"> Juni 2023</w:t>
      </w:r>
    </w:p>
    <w:p w14:paraId="30825049" w14:textId="124ED8A3" w:rsidR="00111032" w:rsidRPr="008109E1" w:rsidRDefault="00111032" w:rsidP="00AE0191"/>
    <w:p w14:paraId="75D9B011" w14:textId="37E6B03C" w:rsidR="00111032" w:rsidRPr="008109E1" w:rsidRDefault="00111032" w:rsidP="00AE0191">
      <w:r w:rsidRPr="008109E1">
        <w:rPr>
          <w:b/>
          <w:bCs/>
        </w:rPr>
        <w:t>Onderwerp:</w:t>
      </w:r>
      <w:r w:rsidRPr="008109E1">
        <w:t xml:space="preserve"> </w:t>
      </w:r>
      <w:r w:rsidR="00870244" w:rsidRPr="008109E1">
        <w:tab/>
      </w:r>
      <w:r w:rsidR="00C43DA5">
        <w:t>Correctie</w:t>
      </w:r>
      <w:r w:rsidR="008A642A" w:rsidRPr="008109E1">
        <w:t xml:space="preserve"> </w:t>
      </w:r>
      <w:r w:rsidR="001A1BDB">
        <w:t xml:space="preserve">specificaties </w:t>
      </w:r>
      <w:r w:rsidR="00595A68">
        <w:t xml:space="preserve">versnellingsbak </w:t>
      </w:r>
      <w:r w:rsidR="008A642A" w:rsidRPr="008109E1">
        <w:t>206 Rally Cup</w:t>
      </w:r>
    </w:p>
    <w:p w14:paraId="1D0CBAEF" w14:textId="77777777" w:rsidR="00AE0191" w:rsidRPr="00C43DA5" w:rsidRDefault="00AE0191" w:rsidP="00AE0191"/>
    <w:p w14:paraId="335F0BDF" w14:textId="79D1BC6D" w:rsidR="00111032" w:rsidRPr="00C43DA5" w:rsidRDefault="00C43DA5" w:rsidP="00AE0191">
      <w:pPr>
        <w:rPr>
          <w:b/>
          <w:bCs/>
        </w:rPr>
      </w:pPr>
      <w:r>
        <w:rPr>
          <w:b/>
          <w:bCs/>
        </w:rPr>
        <w:t>Bulletin No 1 - 2023</w:t>
      </w:r>
    </w:p>
    <w:p w14:paraId="5DCBCD3A" w14:textId="125BCA19" w:rsidR="00111032" w:rsidRPr="008109E1" w:rsidRDefault="00111032" w:rsidP="00AE0191"/>
    <w:p w14:paraId="6AF22579" w14:textId="6680D3B6" w:rsidR="00111032" w:rsidRPr="008109E1" w:rsidRDefault="00AE0191" w:rsidP="00111032">
      <w:pPr>
        <w:ind w:firstLine="708"/>
        <w:rPr>
          <w:b/>
          <w:bCs/>
        </w:rPr>
      </w:pPr>
      <w:r w:rsidRPr="008109E1">
        <w:rPr>
          <w:b/>
          <w:bCs/>
        </w:rPr>
        <w:t>2. Technisch Reglement 206 Rally Cup</w:t>
      </w:r>
      <w:r w:rsidR="00F215E9" w:rsidRPr="008109E1">
        <w:rPr>
          <w:b/>
          <w:bCs/>
        </w:rPr>
        <w:t xml:space="preserve"> 202</w:t>
      </w:r>
      <w:r w:rsidR="001A1BDB">
        <w:rPr>
          <w:b/>
          <w:bCs/>
        </w:rPr>
        <w:t>3</w:t>
      </w:r>
    </w:p>
    <w:p w14:paraId="49F59830" w14:textId="77777777" w:rsidR="00111032" w:rsidRPr="008109E1" w:rsidRDefault="00111032" w:rsidP="00111032">
      <w:pPr>
        <w:ind w:firstLine="708"/>
      </w:pPr>
    </w:p>
    <w:p w14:paraId="2794974B" w14:textId="3CF6FF1C" w:rsidR="00111032" w:rsidRDefault="00AE0191" w:rsidP="00595A68">
      <w:pPr>
        <w:pStyle w:val="Lijstalinea"/>
        <w:numPr>
          <w:ilvl w:val="1"/>
          <w:numId w:val="6"/>
        </w:numPr>
      </w:pPr>
      <w:r>
        <w:t xml:space="preserve"> </w:t>
      </w:r>
      <w:r w:rsidR="008109E1">
        <w:t>Aandrijving</w:t>
      </w:r>
    </w:p>
    <w:p w14:paraId="628E60F6" w14:textId="2877A1A3" w:rsidR="00595A68" w:rsidRDefault="00595A68" w:rsidP="00595A68">
      <w:pPr>
        <w:ind w:left="708"/>
      </w:pPr>
      <w:r>
        <w:t xml:space="preserve"> </w:t>
      </w:r>
    </w:p>
    <w:p w14:paraId="3887CC61" w14:textId="42341174" w:rsidR="00595A68" w:rsidRPr="00273ADD" w:rsidRDefault="00595A68" w:rsidP="00595A68">
      <w:pPr>
        <w:ind w:left="708"/>
      </w:pPr>
      <w:r>
        <w:t>2.8.1</w:t>
      </w:r>
      <w:r>
        <w:tab/>
      </w:r>
      <w:r w:rsidRPr="00273ADD">
        <w:t>De versnellingsbak moet origineel blijven. Het monteren van een sperdifferentieel of een zwaar</w:t>
      </w:r>
      <w:r w:rsidRPr="00595A68">
        <w:rPr>
          <w:color w:val="FF0000"/>
        </w:rPr>
        <w:t xml:space="preserve"> </w:t>
      </w:r>
      <w:r w:rsidRPr="00273ADD">
        <w:t>lopend differentieel is niet toegestaan.</w:t>
      </w:r>
      <w:r w:rsidRPr="00595A68">
        <w:rPr>
          <w:color w:val="F339E6"/>
        </w:rPr>
        <w:t xml:space="preserve"> </w:t>
      </w:r>
      <w:r w:rsidRPr="00273ADD">
        <w:t xml:space="preserve">Het standaard nummer van de versnellingsbak is: 20CN24 of 20CNB4 of 20CP47 of 20CP91. Specificaties van de versnellingsbak: </w:t>
      </w:r>
    </w:p>
    <w:p w14:paraId="4CB8855F" w14:textId="4A0BAB7D" w:rsidR="00595A68" w:rsidRPr="00273ADD" w:rsidRDefault="00595A68" w:rsidP="00595A68">
      <w:pPr>
        <w:pStyle w:val="Lijstalinea"/>
        <w:numPr>
          <w:ilvl w:val="0"/>
          <w:numId w:val="5"/>
        </w:numPr>
      </w:pPr>
      <w:r w:rsidRPr="00273ADD">
        <w:t>Eindoverbrenging 13x59 = 4</w:t>
      </w:r>
      <w:r w:rsidR="001672A8">
        <w:t>.</w:t>
      </w:r>
      <w:r w:rsidRPr="00273ADD">
        <w:t>53</w:t>
      </w:r>
    </w:p>
    <w:p w14:paraId="5DE16913" w14:textId="452C535D" w:rsidR="00595A68" w:rsidRPr="00595A68" w:rsidRDefault="00595A68" w:rsidP="00595A68">
      <w:pPr>
        <w:pStyle w:val="Lijstalinea"/>
        <w:numPr>
          <w:ilvl w:val="0"/>
          <w:numId w:val="5"/>
        </w:numPr>
        <w:rPr>
          <w:highlight w:val="yellow"/>
        </w:rPr>
      </w:pPr>
      <w:r w:rsidRPr="00595A68">
        <w:rPr>
          <w:highlight w:val="yellow"/>
        </w:rPr>
        <w:t>1</w:t>
      </w:r>
      <w:r w:rsidRPr="00595A68">
        <w:rPr>
          <w:highlight w:val="yellow"/>
          <w:vertAlign w:val="superscript"/>
        </w:rPr>
        <w:t>e</w:t>
      </w:r>
      <w:r w:rsidRPr="00595A68">
        <w:rPr>
          <w:highlight w:val="yellow"/>
        </w:rPr>
        <w:t>: 41x12 = 3.417</w:t>
      </w:r>
    </w:p>
    <w:p w14:paraId="2B88D665" w14:textId="5086DEDE" w:rsidR="00595A68" w:rsidRPr="00595A68" w:rsidRDefault="00595A68" w:rsidP="00595A68">
      <w:pPr>
        <w:pStyle w:val="Lijstalinea"/>
        <w:numPr>
          <w:ilvl w:val="0"/>
          <w:numId w:val="5"/>
        </w:numPr>
        <w:rPr>
          <w:highlight w:val="yellow"/>
        </w:rPr>
      </w:pPr>
      <w:r w:rsidRPr="00595A68">
        <w:rPr>
          <w:highlight w:val="yellow"/>
        </w:rPr>
        <w:t>2</w:t>
      </w:r>
      <w:r w:rsidRPr="00595A68">
        <w:rPr>
          <w:highlight w:val="yellow"/>
          <w:vertAlign w:val="superscript"/>
        </w:rPr>
        <w:t>e</w:t>
      </w:r>
      <w:r w:rsidRPr="00595A68">
        <w:rPr>
          <w:highlight w:val="yellow"/>
        </w:rPr>
        <w:t>: 39x20 = 1.950</w:t>
      </w:r>
    </w:p>
    <w:p w14:paraId="3B95A806" w14:textId="4A5EA6D9" w:rsidR="00595A68" w:rsidRPr="00595A68" w:rsidRDefault="00595A68" w:rsidP="00595A68">
      <w:pPr>
        <w:pStyle w:val="Lijstalinea"/>
        <w:numPr>
          <w:ilvl w:val="0"/>
          <w:numId w:val="5"/>
        </w:numPr>
        <w:rPr>
          <w:highlight w:val="yellow"/>
        </w:rPr>
      </w:pPr>
      <w:r w:rsidRPr="00595A68">
        <w:rPr>
          <w:highlight w:val="yellow"/>
        </w:rPr>
        <w:t>3</w:t>
      </w:r>
      <w:r w:rsidRPr="00595A68">
        <w:rPr>
          <w:highlight w:val="yellow"/>
          <w:vertAlign w:val="superscript"/>
        </w:rPr>
        <w:t>e</w:t>
      </w:r>
      <w:r w:rsidRPr="00595A68">
        <w:rPr>
          <w:highlight w:val="yellow"/>
        </w:rPr>
        <w:t>: 41x30 = 1.367</w:t>
      </w:r>
    </w:p>
    <w:p w14:paraId="775BC505" w14:textId="5499D349" w:rsidR="00595A68" w:rsidRPr="00595A68" w:rsidRDefault="00595A68" w:rsidP="00595A68">
      <w:pPr>
        <w:pStyle w:val="Lijstalinea"/>
        <w:numPr>
          <w:ilvl w:val="0"/>
          <w:numId w:val="5"/>
        </w:numPr>
        <w:rPr>
          <w:highlight w:val="yellow"/>
        </w:rPr>
      </w:pPr>
      <w:r w:rsidRPr="00595A68">
        <w:rPr>
          <w:highlight w:val="yellow"/>
        </w:rPr>
        <w:t>4</w:t>
      </w:r>
      <w:r w:rsidRPr="00595A68">
        <w:rPr>
          <w:highlight w:val="yellow"/>
          <w:vertAlign w:val="superscript"/>
        </w:rPr>
        <w:t>e</w:t>
      </w:r>
      <w:r w:rsidRPr="00595A68">
        <w:rPr>
          <w:highlight w:val="yellow"/>
        </w:rPr>
        <w:t>: 39x37 = 1.054</w:t>
      </w:r>
    </w:p>
    <w:p w14:paraId="16A23EAA" w14:textId="431B7DC1" w:rsidR="00595A68" w:rsidRPr="00595A68" w:rsidRDefault="00595A68" w:rsidP="00595A68">
      <w:pPr>
        <w:pStyle w:val="Lijstalinea"/>
        <w:numPr>
          <w:ilvl w:val="0"/>
          <w:numId w:val="5"/>
        </w:numPr>
        <w:rPr>
          <w:highlight w:val="yellow"/>
        </w:rPr>
      </w:pPr>
      <w:r w:rsidRPr="00595A68">
        <w:rPr>
          <w:highlight w:val="yellow"/>
        </w:rPr>
        <w:t>5</w:t>
      </w:r>
      <w:r w:rsidRPr="00595A68">
        <w:rPr>
          <w:highlight w:val="yellow"/>
          <w:vertAlign w:val="superscript"/>
        </w:rPr>
        <w:t>e</w:t>
      </w:r>
      <w:r w:rsidRPr="00595A68">
        <w:rPr>
          <w:highlight w:val="yellow"/>
        </w:rPr>
        <w:t>: 35x41 = 0.854</w:t>
      </w:r>
    </w:p>
    <w:p w14:paraId="694ABE52" w14:textId="7749E598" w:rsidR="00595A68" w:rsidRPr="00595A68" w:rsidRDefault="00595A68" w:rsidP="00595A68">
      <w:pPr>
        <w:pStyle w:val="Lijstalinea"/>
        <w:numPr>
          <w:ilvl w:val="0"/>
          <w:numId w:val="5"/>
        </w:numPr>
        <w:rPr>
          <w:highlight w:val="yellow"/>
        </w:rPr>
      </w:pPr>
      <w:r w:rsidRPr="00595A68">
        <w:rPr>
          <w:highlight w:val="yellow"/>
        </w:rPr>
        <w:t>R: 43x12 = 5.583</w:t>
      </w:r>
    </w:p>
    <w:p w14:paraId="3953953A" w14:textId="77777777" w:rsidR="00595A68" w:rsidRDefault="00595A68" w:rsidP="00595A68">
      <w:pPr>
        <w:pStyle w:val="Lijstalinea"/>
        <w:ind w:left="1080"/>
      </w:pPr>
    </w:p>
    <w:p w14:paraId="0BAE0C48" w14:textId="69C24C19" w:rsidR="00595A68" w:rsidRPr="00273ADD" w:rsidRDefault="00595A68" w:rsidP="00595A68">
      <w:pPr>
        <w:ind w:left="720"/>
      </w:pPr>
      <w:r w:rsidRPr="00273ADD">
        <w:t xml:space="preserve">De originele versnellingsbak dient te worden voorzien van de hierboven beschreven eindoverbrenging. De versnellingsbak dient te worden gecontroleerd en verzegeld door Autohandel Strijker uit </w:t>
      </w:r>
      <w:r w:rsidRPr="006735EA">
        <w:t>Hollandscheveld onder verantwoordelijkheid van de TC Cup. De werkzaamheden moeten worden uitgevoerd door Autohandel Strijker</w:t>
      </w:r>
      <w:r w:rsidRPr="00273ADD">
        <w:t xml:space="preserve"> voor een bedrag van</w:t>
      </w:r>
      <w:r>
        <w:br/>
      </w:r>
      <w:r w:rsidRPr="00595A68">
        <w:t>€ 375,- (geen BTW van toepassing) inclusief montage van de verkorte eindoverbrenging. Wanneer een deelnemer zelf de versnellingsbak voorziet van de verplichte eindoverbrenging dient hij deze ter controle en verzegeling aan te bieden bij Autohandel Strijker. Het differentieel mag worden versterkt door het kroonwiel vast te lassen.</w:t>
      </w:r>
    </w:p>
    <w:p w14:paraId="0C2CFECB" w14:textId="37DCA075" w:rsidR="0028304F" w:rsidRDefault="0028304F" w:rsidP="006867BA"/>
    <w:p w14:paraId="2B6953E7" w14:textId="77777777" w:rsidR="0028304F" w:rsidRDefault="0028304F" w:rsidP="00AE0191">
      <w:pPr>
        <w:ind w:left="708" w:firstLine="708"/>
      </w:pPr>
    </w:p>
    <w:p w14:paraId="706FDFCD" w14:textId="6F3286ED" w:rsidR="00111032" w:rsidRPr="00954BF9" w:rsidRDefault="00111032" w:rsidP="00AE0191">
      <w:pPr>
        <w:ind w:left="708" w:firstLine="708"/>
      </w:pPr>
    </w:p>
    <w:p w14:paraId="1615F74B" w14:textId="77CDDE07" w:rsidR="00111032" w:rsidRPr="008109E1" w:rsidRDefault="00C43DA5" w:rsidP="00111032">
      <w:r>
        <w:t>Bovenstaande correctie</w:t>
      </w:r>
      <w:r w:rsidR="00111032" w:rsidRPr="008109E1">
        <w:t xml:space="preserve"> op het 206 Rally Cup Reglement 202</w:t>
      </w:r>
      <w:r w:rsidR="008109E1">
        <w:t>3</w:t>
      </w:r>
      <w:r w:rsidR="00111032" w:rsidRPr="008109E1">
        <w:t xml:space="preserve"> </w:t>
      </w:r>
      <w:r w:rsidR="0028304F" w:rsidRPr="008109E1">
        <w:t>gaat</w:t>
      </w:r>
      <w:r w:rsidR="00111032" w:rsidRPr="008109E1">
        <w:t xml:space="preserve"> </w:t>
      </w:r>
      <w:r w:rsidR="006F2C57" w:rsidRPr="008109E1">
        <w:t xml:space="preserve">in </w:t>
      </w:r>
      <w:r w:rsidR="00111032" w:rsidRPr="008109E1">
        <w:t xml:space="preserve">per </w:t>
      </w:r>
      <w:r w:rsidR="006867BA" w:rsidRPr="008109E1">
        <w:t>1</w:t>
      </w:r>
      <w:r w:rsidR="008109E1">
        <w:t>5 juni 2023</w:t>
      </w:r>
      <w:r w:rsidR="00111032" w:rsidRPr="008109E1">
        <w:t>.</w:t>
      </w:r>
    </w:p>
    <w:p w14:paraId="7B214C67" w14:textId="0BC462ED" w:rsidR="001672A8" w:rsidRDefault="001672A8"/>
    <w:p w14:paraId="423D27A9" w14:textId="673A0590" w:rsidR="0028304F" w:rsidRDefault="001672A8">
      <w:bookmarkStart w:id="0" w:name="_Hlk83887426"/>
      <w:r>
        <w:rPr>
          <w:noProof/>
        </w:rPr>
        <w:drawing>
          <wp:anchor distT="0" distB="0" distL="114300" distR="114300" simplePos="0" relativeHeight="251669504" behindDoc="0" locked="0" layoutInCell="1" allowOverlap="1" wp14:anchorId="3BC52330" wp14:editId="37F441DA">
            <wp:simplePos x="0" y="0"/>
            <wp:positionH relativeFrom="margin">
              <wp:align>center</wp:align>
            </wp:positionH>
            <wp:positionV relativeFrom="paragraph">
              <wp:posOffset>8890</wp:posOffset>
            </wp:positionV>
            <wp:extent cx="619125" cy="690089"/>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90089"/>
                    </a:xfrm>
                    <a:prstGeom prst="rect">
                      <a:avLst/>
                    </a:prstGeom>
                    <a:noFill/>
                    <a:ln>
                      <a:noFill/>
                    </a:ln>
                  </pic:spPr>
                </pic:pic>
              </a:graphicData>
            </a:graphic>
            <wp14:sizeRelH relativeFrom="page">
              <wp14:pctWidth>0</wp14:pctWidth>
            </wp14:sizeRelH>
            <wp14:sizeRelV relativeFrom="page">
              <wp14:pctHeight>0</wp14:pctHeight>
            </wp14:sizeRelV>
          </wp:anchor>
        </w:drawing>
      </w:r>
      <w:r w:rsidR="00E008C8">
        <w:t xml:space="preserve">Namens </w:t>
      </w:r>
      <w:r w:rsidR="005C71CE">
        <w:t xml:space="preserve">de organisatie </w:t>
      </w:r>
      <w:r w:rsidR="00E008C8">
        <w:t>206 Rally Cup</w:t>
      </w:r>
    </w:p>
    <w:bookmarkEnd w:id="0"/>
    <w:p w14:paraId="60C1C660" w14:textId="5EF0F836" w:rsidR="0028304F" w:rsidRDefault="00EB3A5B">
      <w:r>
        <w:t>Danny Hoekstra</w:t>
      </w:r>
    </w:p>
    <w:p w14:paraId="2D29A334" w14:textId="31F45525" w:rsidR="00DB4632" w:rsidRDefault="00DB4632">
      <w:r>
        <w:t>Algemene zaken</w:t>
      </w:r>
    </w:p>
    <w:p w14:paraId="06BD91B9" w14:textId="7300228A" w:rsidR="0028304F" w:rsidRDefault="0028304F" w:rsidP="00595A68">
      <w:pPr>
        <w:pStyle w:val="default-style"/>
      </w:pPr>
    </w:p>
    <w:p w14:paraId="33AF257B" w14:textId="77777777" w:rsidR="00C43DA5" w:rsidRDefault="00C43DA5" w:rsidP="00595A68">
      <w:pPr>
        <w:pStyle w:val="default-style"/>
      </w:pPr>
    </w:p>
    <w:p w14:paraId="16A74B01" w14:textId="0A04E657" w:rsidR="00C43DA5" w:rsidRDefault="00C43DA5" w:rsidP="00595A68">
      <w:pPr>
        <w:pStyle w:val="default-style"/>
      </w:pPr>
      <w:r>
        <w:t xml:space="preserve">BSR goedgekeurd: </w:t>
      </w:r>
      <w:r w:rsidRPr="00C43DA5">
        <w:t>BSR 23-04_01/AK</w:t>
      </w:r>
      <w:r>
        <w:t xml:space="preserve">, </w:t>
      </w:r>
      <w:proofErr w:type="spellStart"/>
      <w:r>
        <w:t>dd</w:t>
      </w:r>
      <w:proofErr w:type="spellEnd"/>
      <w:r>
        <w:t xml:space="preserve"> 15-06-2023</w:t>
      </w:r>
    </w:p>
    <w:sectPr w:rsidR="00C43DA5" w:rsidSect="00EB3A5B">
      <w:footerReference w:type="default" r:id="rId10"/>
      <w:pgSz w:w="11906" w:h="16838"/>
      <w:pgMar w:top="1276" w:right="566" w:bottom="568" w:left="1417" w:header="708" w:footer="6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1AB1" w14:textId="77777777" w:rsidR="00BE0AFE" w:rsidRDefault="00BE0AFE" w:rsidP="00EB3A5B">
      <w:r>
        <w:separator/>
      </w:r>
    </w:p>
  </w:endnote>
  <w:endnote w:type="continuationSeparator" w:id="0">
    <w:p w14:paraId="1C702378" w14:textId="77777777" w:rsidR="00BE0AFE" w:rsidRDefault="00BE0AFE" w:rsidP="00EB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EAE1" w14:textId="25B865FC" w:rsidR="00EB3A5B" w:rsidRDefault="008A642A" w:rsidP="00EB3A5B">
    <w:pPr>
      <w:pStyle w:val="Voettekst"/>
      <w:ind w:left="3540" w:hanging="3540"/>
    </w:pPr>
    <w:r>
      <w:t>Bestuur 206 Rally Cup</w:t>
    </w:r>
    <w:r w:rsidR="00EB3A5B">
      <w:tab/>
    </w:r>
    <w:r>
      <w:tab/>
    </w:r>
    <w:r w:rsidR="00EB3A5B">
      <w:tab/>
      <w:t>1</w:t>
    </w:r>
    <w:r w:rsidR="008109E1">
      <w:t>5 juni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88B0" w14:textId="77777777" w:rsidR="00BE0AFE" w:rsidRDefault="00BE0AFE" w:rsidP="00EB3A5B">
      <w:r>
        <w:separator/>
      </w:r>
    </w:p>
  </w:footnote>
  <w:footnote w:type="continuationSeparator" w:id="0">
    <w:p w14:paraId="358EBFAD" w14:textId="77777777" w:rsidR="00BE0AFE" w:rsidRDefault="00BE0AFE" w:rsidP="00EB3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1B292"/>
    <w:multiLevelType w:val="hybridMultilevel"/>
    <w:tmpl w:val="120B04A3"/>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D32B35"/>
    <w:multiLevelType w:val="multilevel"/>
    <w:tmpl w:val="81F8856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15:restartNumberingAfterBreak="0">
    <w:nsid w:val="2F2144AD"/>
    <w:multiLevelType w:val="multilevel"/>
    <w:tmpl w:val="C6DC7058"/>
    <w:lvl w:ilvl="0">
      <w:start w:val="2"/>
      <w:numFmt w:val="decimal"/>
      <w:lvlText w:val="%1"/>
      <w:lvlJc w:val="left"/>
      <w:pPr>
        <w:ind w:left="360"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37DA74E6"/>
    <w:multiLevelType w:val="hybridMultilevel"/>
    <w:tmpl w:val="C47087BE"/>
    <w:lvl w:ilvl="0" w:tplc="783642A2">
      <w:start w:val="2"/>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9827774"/>
    <w:multiLevelType w:val="multilevel"/>
    <w:tmpl w:val="BA26FA32"/>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530B03AF"/>
    <w:multiLevelType w:val="multilevel"/>
    <w:tmpl w:val="90C42416"/>
    <w:lvl w:ilvl="0">
      <w:start w:val="2"/>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11036435">
    <w:abstractNumId w:val="1"/>
  </w:num>
  <w:num w:numId="2" w16cid:durableId="2079280863">
    <w:abstractNumId w:val="4"/>
  </w:num>
  <w:num w:numId="3" w16cid:durableId="1870100390">
    <w:abstractNumId w:val="0"/>
  </w:num>
  <w:num w:numId="4" w16cid:durableId="1533417157">
    <w:abstractNumId w:val="5"/>
  </w:num>
  <w:num w:numId="5" w16cid:durableId="903488321">
    <w:abstractNumId w:val="3"/>
  </w:num>
  <w:num w:numId="6" w16cid:durableId="920915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91"/>
    <w:rsid w:val="00111032"/>
    <w:rsid w:val="001672A8"/>
    <w:rsid w:val="001A1BDB"/>
    <w:rsid w:val="0028304F"/>
    <w:rsid w:val="00595A68"/>
    <w:rsid w:val="005B6FF2"/>
    <w:rsid w:val="005C71CE"/>
    <w:rsid w:val="005F3245"/>
    <w:rsid w:val="00600635"/>
    <w:rsid w:val="006867BA"/>
    <w:rsid w:val="006F2C57"/>
    <w:rsid w:val="008109E1"/>
    <w:rsid w:val="00870244"/>
    <w:rsid w:val="008817BF"/>
    <w:rsid w:val="008A642A"/>
    <w:rsid w:val="008C4DF7"/>
    <w:rsid w:val="00AE0191"/>
    <w:rsid w:val="00BD7745"/>
    <w:rsid w:val="00BE0AFE"/>
    <w:rsid w:val="00C015F8"/>
    <w:rsid w:val="00C12327"/>
    <w:rsid w:val="00C43DA5"/>
    <w:rsid w:val="00DB4632"/>
    <w:rsid w:val="00E008C8"/>
    <w:rsid w:val="00E53467"/>
    <w:rsid w:val="00EB3A5B"/>
    <w:rsid w:val="00F215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ED48F"/>
  <w15:chartTrackingRefBased/>
  <w15:docId w15:val="{9BF2C6CA-F330-430D-B686-F91999FC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019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0191"/>
    <w:pPr>
      <w:ind w:left="720"/>
      <w:contextualSpacing/>
    </w:pPr>
  </w:style>
  <w:style w:type="paragraph" w:customStyle="1" w:styleId="Default">
    <w:name w:val="Default"/>
    <w:rsid w:val="006F2C57"/>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unhideWhenUsed/>
    <w:rsid w:val="00EB3A5B"/>
    <w:pPr>
      <w:tabs>
        <w:tab w:val="center" w:pos="4536"/>
        <w:tab w:val="right" w:pos="9072"/>
      </w:tabs>
    </w:pPr>
  </w:style>
  <w:style w:type="character" w:customStyle="1" w:styleId="KoptekstChar">
    <w:name w:val="Koptekst Char"/>
    <w:basedOn w:val="Standaardalinea-lettertype"/>
    <w:link w:val="Koptekst"/>
    <w:uiPriority w:val="99"/>
    <w:rsid w:val="00EB3A5B"/>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EB3A5B"/>
    <w:pPr>
      <w:tabs>
        <w:tab w:val="center" w:pos="4536"/>
        <w:tab w:val="right" w:pos="9072"/>
      </w:tabs>
    </w:pPr>
  </w:style>
  <w:style w:type="character" w:customStyle="1" w:styleId="VoettekstChar">
    <w:name w:val="Voettekst Char"/>
    <w:basedOn w:val="Standaardalinea-lettertype"/>
    <w:link w:val="Voettekst"/>
    <w:uiPriority w:val="99"/>
    <w:rsid w:val="00EB3A5B"/>
    <w:rPr>
      <w:rFonts w:ascii="Times New Roman" w:eastAsia="Times New Roman" w:hAnsi="Times New Roman" w:cs="Times New Roman"/>
      <w:sz w:val="24"/>
      <w:szCs w:val="24"/>
      <w:lang w:eastAsia="nl-NL"/>
    </w:rPr>
  </w:style>
  <w:style w:type="paragraph" w:customStyle="1" w:styleId="default-style">
    <w:name w:val="default-style"/>
    <w:basedOn w:val="Standaard"/>
    <w:rsid w:val="005C71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6CE41-4E15-4BB8-A72F-A8173DEA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1250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Hoekstra</dc:creator>
  <cp:keywords/>
  <dc:description/>
  <cp:lastModifiedBy>Arie</cp:lastModifiedBy>
  <cp:revision>2</cp:revision>
  <dcterms:created xsi:type="dcterms:W3CDTF">2023-06-26T12:31:00Z</dcterms:created>
  <dcterms:modified xsi:type="dcterms:W3CDTF">2023-06-26T12:31:00Z</dcterms:modified>
</cp:coreProperties>
</file>